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9766E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66EB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766EB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</w:t>
      </w:r>
      <w:r w:rsidR="00976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7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F3870" w:rsidRDefault="00A00C17" w:rsidP="00746F51">
      <w:pPr>
        <w:ind w:right="140"/>
        <w:rPr>
          <w:rFonts w:eastAsia="Calibri"/>
          <w:color w:val="000000"/>
          <w:sz w:val="28"/>
          <w:szCs w:val="28"/>
        </w:rPr>
      </w:pPr>
      <w:r w:rsidRPr="008E0998">
        <w:rPr>
          <w:sz w:val="28"/>
          <w:szCs w:val="28"/>
        </w:rPr>
        <w:t>Про</w:t>
      </w:r>
      <w:r w:rsidR="006512D1" w:rsidRPr="006512D1">
        <w:rPr>
          <w:rFonts w:eastAsia="Calibri"/>
          <w:color w:val="000000"/>
          <w:sz w:val="28"/>
          <w:szCs w:val="28"/>
        </w:rPr>
        <w:t xml:space="preserve"> </w:t>
      </w:r>
      <w:r w:rsidR="009766EB">
        <w:rPr>
          <w:rFonts w:eastAsia="Calibri"/>
          <w:color w:val="000000"/>
          <w:sz w:val="28"/>
          <w:szCs w:val="28"/>
        </w:rPr>
        <w:t>внес</w:t>
      </w:r>
      <w:r w:rsidR="006512D1">
        <w:rPr>
          <w:rFonts w:eastAsia="Calibri"/>
          <w:color w:val="000000"/>
          <w:sz w:val="28"/>
          <w:szCs w:val="28"/>
        </w:rPr>
        <w:t>ення</w:t>
      </w:r>
      <w:r w:rsidR="00492942">
        <w:rPr>
          <w:rFonts w:eastAsia="Calibri"/>
          <w:color w:val="000000"/>
          <w:sz w:val="28"/>
          <w:szCs w:val="28"/>
        </w:rPr>
        <w:t xml:space="preserve"> змін до</w:t>
      </w:r>
      <w:r w:rsidR="006512D1" w:rsidRPr="006512D1">
        <w:rPr>
          <w:rFonts w:eastAsia="Calibri"/>
          <w:color w:val="000000"/>
          <w:sz w:val="28"/>
          <w:szCs w:val="28"/>
        </w:rPr>
        <w:t xml:space="preserve"> </w:t>
      </w:r>
      <w:r w:rsidR="00746F51" w:rsidRPr="00746F51">
        <w:rPr>
          <w:rFonts w:eastAsia="Calibri"/>
          <w:color w:val="000000"/>
          <w:sz w:val="28"/>
          <w:szCs w:val="28"/>
        </w:rPr>
        <w:t xml:space="preserve">Переліку об’єктів (пам’яток історії), </w:t>
      </w:r>
    </w:p>
    <w:p w:rsidR="00AF3870" w:rsidRDefault="00746F51" w:rsidP="00746F51">
      <w:pPr>
        <w:ind w:right="140"/>
        <w:rPr>
          <w:rFonts w:eastAsia="Calibri"/>
          <w:color w:val="000000"/>
          <w:sz w:val="28"/>
          <w:szCs w:val="28"/>
        </w:rPr>
      </w:pPr>
      <w:r w:rsidRPr="00746F51">
        <w:rPr>
          <w:rFonts w:eastAsia="Calibri"/>
          <w:color w:val="000000"/>
          <w:sz w:val="28"/>
          <w:szCs w:val="28"/>
        </w:rPr>
        <w:t xml:space="preserve">які потребують демонтажу та/або заміни окремих елементів, </w:t>
      </w:r>
    </w:p>
    <w:p w:rsidR="00AF3870" w:rsidRDefault="00746F51" w:rsidP="00746F51">
      <w:pPr>
        <w:ind w:right="140"/>
        <w:rPr>
          <w:rFonts w:eastAsia="Calibri"/>
          <w:color w:val="000000"/>
          <w:sz w:val="28"/>
          <w:szCs w:val="28"/>
        </w:rPr>
      </w:pPr>
      <w:r w:rsidRPr="00746F51">
        <w:rPr>
          <w:rFonts w:eastAsia="Calibri"/>
          <w:color w:val="000000"/>
          <w:sz w:val="28"/>
          <w:szCs w:val="28"/>
        </w:rPr>
        <w:t xml:space="preserve">що містять ознаки пропаганди російської імперської </w:t>
      </w:r>
    </w:p>
    <w:p w:rsidR="00AF3870" w:rsidRDefault="00746F51" w:rsidP="00746F51">
      <w:pPr>
        <w:ind w:right="140"/>
        <w:rPr>
          <w:rFonts w:eastAsia="Calibri"/>
          <w:color w:val="000000"/>
          <w:sz w:val="28"/>
          <w:szCs w:val="28"/>
        </w:rPr>
      </w:pPr>
      <w:r w:rsidRPr="00746F51">
        <w:rPr>
          <w:rFonts w:eastAsia="Calibri"/>
          <w:color w:val="000000"/>
          <w:sz w:val="28"/>
          <w:szCs w:val="28"/>
        </w:rPr>
        <w:t xml:space="preserve">політики та її символіку, які розташовані на території </w:t>
      </w:r>
    </w:p>
    <w:p w:rsidR="00746F51" w:rsidRPr="00746F51" w:rsidRDefault="00746F51" w:rsidP="00746F51">
      <w:pPr>
        <w:ind w:right="140"/>
        <w:rPr>
          <w:rFonts w:eastAsia="Calibri"/>
          <w:color w:val="000000"/>
          <w:sz w:val="28"/>
          <w:szCs w:val="28"/>
        </w:rPr>
      </w:pPr>
      <w:r w:rsidRPr="00746F51">
        <w:rPr>
          <w:rFonts w:eastAsia="Calibri"/>
          <w:color w:val="000000"/>
          <w:sz w:val="28"/>
          <w:szCs w:val="28"/>
        </w:rPr>
        <w:t>Новгород-Сіверської міської територіальної громади</w:t>
      </w:r>
    </w:p>
    <w:p w:rsidR="00A00C17" w:rsidRPr="008E0998" w:rsidRDefault="00A00C17" w:rsidP="00746F51">
      <w:pPr>
        <w:ind w:right="140"/>
        <w:rPr>
          <w:sz w:val="28"/>
          <w:szCs w:val="28"/>
        </w:rPr>
      </w:pP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512D1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2D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>З метою проведення політики</w:t>
      </w:r>
      <w:r w:rsidRPr="006512D1">
        <w:rPr>
          <w:rFonts w:ascii="Times New Roman" w:eastAsia="Calibri" w:hAnsi="Times New Roman" w:cs="Times New Roman"/>
          <w:color w:val="000000"/>
          <w:w w:val="87"/>
          <w:kern w:val="0"/>
          <w:sz w:val="28"/>
          <w:szCs w:val="28"/>
          <w:lang w:val="uk-UA" w:eastAsia="ru-RU" w:bidi="ar-SA"/>
        </w:rPr>
        <w:t xml:space="preserve"> </w:t>
      </w:r>
      <w:r w:rsidRPr="006512D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подолання антиукраїнського впливу російських цивілізаційних міфів, російської імперської та радянської тоталітарної спадщини у публічному просторі населених пунктів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>Новгород-С</w:t>
      </w:r>
      <w:r w:rsidRPr="006512D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>ів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>ер</w:t>
      </w:r>
      <w:r w:rsidRPr="006512D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 w:bidi="ar-SA"/>
        </w:rPr>
        <w:t>ської міської територіальної громади, враховуючи закони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Україну», «</w:t>
      </w:r>
      <w:r w:rsidRPr="006512D1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val="uk-UA" w:eastAsia="ru-RU" w:bidi="ar-SA"/>
        </w:rPr>
        <w:t xml:space="preserve">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засудження та заборону пропаганди російської імперської політики в Україні і деколонізацію топонімії», «Про охорону культурної спадщини», «Про увічнення перемоги над нацизмом у Другій світовій війні 1939-1945 років», «Про забезпечення функціонування української мови як державної», </w:t>
      </w:r>
      <w:r w:rsidR="00825F94" w:rsidRPr="00825F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статтями 25, 59 Закону України «Про місцеве самоврядування в Україні», </w:t>
      </w:r>
      <w:r w:rsidR="00825F94" w:rsidRPr="00825F94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AC134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2D1" w:rsidRDefault="00791D08" w:rsidP="00AC134E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 </w:t>
      </w:r>
      <w:r w:rsidR="00492942">
        <w:rPr>
          <w:rFonts w:eastAsia="Calibri"/>
          <w:color w:val="000000"/>
          <w:sz w:val="28"/>
          <w:szCs w:val="28"/>
        </w:rPr>
        <w:t>Внес</w:t>
      </w:r>
      <w:r w:rsidR="006512D1" w:rsidRPr="006512D1">
        <w:rPr>
          <w:rFonts w:eastAsia="Calibri"/>
          <w:color w:val="000000"/>
          <w:sz w:val="28"/>
          <w:szCs w:val="28"/>
        </w:rPr>
        <w:t>ти</w:t>
      </w:r>
      <w:r w:rsidR="00492942">
        <w:rPr>
          <w:rFonts w:eastAsia="Calibri"/>
          <w:color w:val="000000"/>
          <w:sz w:val="28"/>
          <w:szCs w:val="28"/>
        </w:rPr>
        <w:t xml:space="preserve"> зміни до</w:t>
      </w:r>
      <w:r w:rsidR="006512D1" w:rsidRPr="006512D1">
        <w:rPr>
          <w:rFonts w:eastAsia="Calibri"/>
          <w:color w:val="000000"/>
          <w:sz w:val="28"/>
          <w:szCs w:val="28"/>
        </w:rPr>
        <w:t xml:space="preserve"> </w:t>
      </w:r>
      <w:r w:rsidR="006512D1" w:rsidRPr="006512D1">
        <w:rPr>
          <w:rFonts w:eastAsia="Calibri"/>
          <w:sz w:val="28"/>
          <w:lang w:eastAsia="uk-UA"/>
        </w:rPr>
        <w:t>Перелік</w:t>
      </w:r>
      <w:r w:rsidR="00492942">
        <w:rPr>
          <w:rFonts w:eastAsia="Calibri"/>
          <w:sz w:val="28"/>
          <w:lang w:eastAsia="uk-UA"/>
        </w:rPr>
        <w:t>у</w:t>
      </w:r>
      <w:r w:rsidR="006512D1" w:rsidRPr="006512D1">
        <w:rPr>
          <w:rFonts w:eastAsia="Calibri"/>
          <w:sz w:val="28"/>
          <w:lang w:eastAsia="uk-UA"/>
        </w:rPr>
        <w:t xml:space="preserve"> об’єктів (пам’яток історії), які потребують демонтажу та/або заміни окремих елементів,</w:t>
      </w:r>
      <w:r w:rsidR="006512D1" w:rsidRPr="006512D1">
        <w:rPr>
          <w:rFonts w:eastAsia="Calibri"/>
          <w:color w:val="000000"/>
          <w:sz w:val="28"/>
          <w:szCs w:val="28"/>
        </w:rPr>
        <w:t xml:space="preserve"> що містять ознаки пропаганди російської імперської політики та її символіку, які розташовані на території Новгород-Сіверської міської територіальної громади,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492942">
        <w:rPr>
          <w:rFonts w:eastAsia="Calibri"/>
          <w:color w:val="000000"/>
          <w:sz w:val="28"/>
          <w:szCs w:val="28"/>
        </w:rPr>
        <w:t>затвердженого рішенням 39</w:t>
      </w:r>
      <w:r w:rsidR="00492942" w:rsidRPr="00492942">
        <w:rPr>
          <w:rFonts w:eastAsia="Calibri"/>
          <w:color w:val="000000"/>
          <w:sz w:val="28"/>
          <w:szCs w:val="28"/>
        </w:rPr>
        <w:t>-ої позаче</w:t>
      </w:r>
      <w:r w:rsidR="00492942">
        <w:rPr>
          <w:rFonts w:eastAsia="Calibri"/>
          <w:color w:val="000000"/>
          <w:sz w:val="28"/>
          <w:szCs w:val="28"/>
        </w:rPr>
        <w:t xml:space="preserve">ргової сесії міської ради </w:t>
      </w:r>
      <w:r w:rsidR="00492942" w:rsidRPr="00492942">
        <w:rPr>
          <w:rFonts w:eastAsia="Calibri"/>
          <w:color w:val="000000"/>
          <w:sz w:val="28"/>
          <w:szCs w:val="28"/>
          <w:lang w:val="en-US"/>
        </w:rPr>
        <w:t>VIII</w:t>
      </w:r>
      <w:r w:rsidR="00492942" w:rsidRPr="00492942">
        <w:rPr>
          <w:rFonts w:eastAsia="Calibri"/>
          <w:color w:val="000000"/>
          <w:sz w:val="28"/>
          <w:szCs w:val="28"/>
        </w:rPr>
        <w:t xml:space="preserve"> скликання</w:t>
      </w:r>
      <w:r w:rsidR="00492942">
        <w:rPr>
          <w:rFonts w:eastAsia="Calibri"/>
          <w:color w:val="000000"/>
          <w:sz w:val="28"/>
          <w:szCs w:val="28"/>
        </w:rPr>
        <w:t xml:space="preserve"> від 17 квітня 2024</w:t>
      </w:r>
      <w:r w:rsidR="00492942" w:rsidRPr="00492942">
        <w:rPr>
          <w:rFonts w:eastAsia="Calibri"/>
          <w:color w:val="000000"/>
          <w:sz w:val="28"/>
          <w:szCs w:val="28"/>
        </w:rPr>
        <w:t xml:space="preserve"> року </w:t>
      </w:r>
      <w:r w:rsidR="007334F8">
        <w:rPr>
          <w:rFonts w:eastAsia="Calibri"/>
          <w:color w:val="000000"/>
          <w:sz w:val="28"/>
          <w:szCs w:val="28"/>
        </w:rPr>
        <w:t xml:space="preserve">    </w:t>
      </w:r>
      <w:r w:rsidR="00492942" w:rsidRPr="00492942">
        <w:rPr>
          <w:rFonts w:eastAsia="Calibri"/>
          <w:color w:val="000000"/>
          <w:sz w:val="28"/>
          <w:szCs w:val="28"/>
        </w:rPr>
        <w:t xml:space="preserve">№ </w:t>
      </w:r>
      <w:r w:rsidR="00492942">
        <w:rPr>
          <w:rFonts w:eastAsia="Calibri"/>
          <w:color w:val="000000"/>
          <w:sz w:val="28"/>
          <w:szCs w:val="28"/>
        </w:rPr>
        <w:t>11</w:t>
      </w:r>
      <w:r w:rsidR="00492942" w:rsidRPr="00492942">
        <w:rPr>
          <w:rFonts w:eastAsia="Calibri"/>
          <w:color w:val="000000"/>
          <w:sz w:val="28"/>
          <w:szCs w:val="28"/>
        </w:rPr>
        <w:t>8</w:t>
      </w:r>
      <w:r w:rsidR="00492942">
        <w:rPr>
          <w:rFonts w:eastAsia="Calibri"/>
          <w:color w:val="000000"/>
          <w:sz w:val="28"/>
          <w:szCs w:val="28"/>
        </w:rPr>
        <w:t>0</w:t>
      </w:r>
      <w:r w:rsidR="00492942" w:rsidRPr="00492942">
        <w:rPr>
          <w:rFonts w:eastAsia="Calibri"/>
          <w:color w:val="000000"/>
          <w:sz w:val="28"/>
          <w:szCs w:val="28"/>
        </w:rPr>
        <w:t>, виклавши його в новій редакції, що додається.</w:t>
      </w:r>
    </w:p>
    <w:p w:rsidR="00AC134E" w:rsidRPr="006512D1" w:rsidRDefault="00AC134E" w:rsidP="00AC134E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91D08" w:rsidRPr="006512D1" w:rsidRDefault="00791D08" w:rsidP="00791D08">
      <w:pPr>
        <w:ind w:right="-1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6512D1" w:rsidRPr="006512D1" w:rsidRDefault="000B3385" w:rsidP="00791D08">
      <w:pPr>
        <w:spacing w:before="240" w:after="120"/>
        <w:ind w:firstLine="567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</w:rPr>
        <w:lastRenderedPageBreak/>
        <w:t>2</w:t>
      </w:r>
      <w:r w:rsidR="00791D08">
        <w:rPr>
          <w:rFonts w:eastAsia="Calibri"/>
          <w:color w:val="000000"/>
          <w:sz w:val="28"/>
          <w:szCs w:val="28"/>
        </w:rPr>
        <w:t xml:space="preserve">. </w:t>
      </w:r>
      <w:r w:rsidR="006512D1" w:rsidRPr="006512D1">
        <w:rPr>
          <w:rFonts w:eastAsia="Calibri"/>
          <w:color w:val="000000"/>
          <w:sz w:val="28"/>
          <w:szCs w:val="28"/>
        </w:rPr>
        <w:t xml:space="preserve">Контроль за виконанням рішення покласти на постійну комісію міської ради з питань </w:t>
      </w:r>
      <w:r w:rsidR="00791D08">
        <w:rPr>
          <w:rFonts w:eastAsia="Calibri"/>
          <w:color w:val="000000"/>
          <w:sz w:val="28"/>
          <w:szCs w:val="28"/>
        </w:rPr>
        <w:t>планування, бюджету та комунальної власності</w:t>
      </w:r>
      <w:r w:rsidR="006512D1" w:rsidRPr="006512D1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E95E5A" w:rsidRPr="008E0998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F0A3E" w:rsidRPr="008E0998" w:rsidRDefault="00097141" w:rsidP="00097141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культури </w:t>
      </w:r>
    </w:p>
    <w:p w:rsidR="00097141" w:rsidRPr="008E0998" w:rsidRDefault="00097141" w:rsidP="00097141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і туризму</w:t>
      </w:r>
      <w:r w:rsidR="00DF0A3E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>міської ради</w:t>
      </w:r>
      <w:r w:rsidRPr="008E0998">
        <w:rPr>
          <w:sz w:val="28"/>
          <w:szCs w:val="28"/>
        </w:rPr>
        <w:tab/>
        <w:t>Юрій ВОРОБЕЙ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комітету місько</w:t>
      </w:r>
      <w:r w:rsidR="001E65A9">
        <w:rPr>
          <w:sz w:val="28"/>
          <w:szCs w:val="28"/>
        </w:rPr>
        <w:t>ї ради</w:t>
      </w:r>
      <w:r w:rsidR="001E65A9">
        <w:rPr>
          <w:sz w:val="28"/>
          <w:szCs w:val="28"/>
        </w:rPr>
        <w:tab/>
      </w:r>
      <w:r w:rsidR="001E65A9">
        <w:rPr>
          <w:sz w:val="28"/>
          <w:szCs w:val="28"/>
        </w:rPr>
        <w:tab/>
      </w:r>
      <w:r w:rsidR="001E65A9">
        <w:rPr>
          <w:sz w:val="28"/>
          <w:szCs w:val="28"/>
        </w:rPr>
        <w:tab/>
      </w:r>
      <w:r w:rsidR="001E65A9">
        <w:rPr>
          <w:sz w:val="28"/>
          <w:szCs w:val="28"/>
        </w:rPr>
        <w:tab/>
      </w:r>
      <w:r w:rsidR="001E65A9">
        <w:rPr>
          <w:sz w:val="28"/>
          <w:szCs w:val="28"/>
        </w:rPr>
        <w:tab/>
      </w:r>
      <w:r w:rsidR="001E65A9">
        <w:rPr>
          <w:sz w:val="28"/>
          <w:szCs w:val="28"/>
        </w:rPr>
        <w:tab/>
      </w:r>
      <w:r w:rsidR="001E65A9">
        <w:rPr>
          <w:sz w:val="28"/>
          <w:szCs w:val="28"/>
        </w:rPr>
        <w:tab/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004B9" w:rsidRDefault="00F004B9" w:rsidP="00FA0B9C">
      <w:pPr>
        <w:tabs>
          <w:tab w:val="left" w:pos="7088"/>
        </w:tabs>
        <w:rPr>
          <w:sz w:val="28"/>
          <w:szCs w:val="28"/>
        </w:rPr>
      </w:pPr>
    </w:p>
    <w:p w:rsidR="000B3385" w:rsidRDefault="000B3385" w:rsidP="00FA0B9C">
      <w:pPr>
        <w:tabs>
          <w:tab w:val="left" w:pos="7088"/>
        </w:tabs>
        <w:rPr>
          <w:sz w:val="28"/>
          <w:szCs w:val="28"/>
        </w:rPr>
      </w:pPr>
    </w:p>
    <w:p w:rsidR="000B3385" w:rsidRDefault="000B3385" w:rsidP="00FA0B9C">
      <w:pPr>
        <w:tabs>
          <w:tab w:val="left" w:pos="7088"/>
        </w:tabs>
        <w:rPr>
          <w:sz w:val="28"/>
          <w:szCs w:val="28"/>
        </w:rPr>
      </w:pPr>
    </w:p>
    <w:p w:rsidR="000B3385" w:rsidRDefault="000B3385" w:rsidP="00FA0B9C">
      <w:pPr>
        <w:tabs>
          <w:tab w:val="left" w:pos="7088"/>
        </w:tabs>
        <w:rPr>
          <w:sz w:val="28"/>
          <w:szCs w:val="28"/>
        </w:rPr>
      </w:pPr>
    </w:p>
    <w:p w:rsidR="000B3385" w:rsidRDefault="000B3385" w:rsidP="00FA0B9C">
      <w:pPr>
        <w:tabs>
          <w:tab w:val="left" w:pos="7088"/>
        </w:tabs>
        <w:rPr>
          <w:sz w:val="28"/>
          <w:szCs w:val="28"/>
        </w:rPr>
      </w:pPr>
    </w:p>
    <w:p w:rsidR="000B3385" w:rsidRDefault="000B3385" w:rsidP="00FA0B9C">
      <w:pPr>
        <w:tabs>
          <w:tab w:val="left" w:pos="7088"/>
        </w:tabs>
        <w:rPr>
          <w:sz w:val="28"/>
          <w:szCs w:val="28"/>
        </w:rPr>
      </w:pPr>
    </w:p>
    <w:p w:rsidR="000B3385" w:rsidRDefault="000B3385" w:rsidP="00FA0B9C">
      <w:pPr>
        <w:tabs>
          <w:tab w:val="left" w:pos="7088"/>
        </w:tabs>
        <w:rPr>
          <w:sz w:val="28"/>
          <w:szCs w:val="28"/>
        </w:rPr>
      </w:pPr>
    </w:p>
    <w:p w:rsidR="000B3385" w:rsidRDefault="000B3385" w:rsidP="00FA0B9C">
      <w:pPr>
        <w:tabs>
          <w:tab w:val="left" w:pos="7088"/>
        </w:tabs>
        <w:rPr>
          <w:sz w:val="28"/>
          <w:szCs w:val="28"/>
        </w:rPr>
      </w:pPr>
    </w:p>
    <w:p w:rsidR="000B3385" w:rsidRDefault="000B3385" w:rsidP="00FA0B9C">
      <w:pPr>
        <w:tabs>
          <w:tab w:val="left" w:pos="7088"/>
        </w:tabs>
        <w:rPr>
          <w:sz w:val="28"/>
          <w:szCs w:val="28"/>
        </w:rPr>
      </w:pPr>
    </w:p>
    <w:p w:rsidR="000B3385" w:rsidRDefault="000B3385" w:rsidP="00FA0B9C">
      <w:pPr>
        <w:tabs>
          <w:tab w:val="left" w:pos="7088"/>
        </w:tabs>
        <w:rPr>
          <w:sz w:val="28"/>
          <w:szCs w:val="28"/>
        </w:rPr>
      </w:pPr>
    </w:p>
    <w:p w:rsidR="000B3385" w:rsidRDefault="000B3385" w:rsidP="00FA0B9C">
      <w:pPr>
        <w:tabs>
          <w:tab w:val="left" w:pos="7088"/>
        </w:tabs>
        <w:rPr>
          <w:sz w:val="28"/>
          <w:szCs w:val="28"/>
        </w:rPr>
      </w:pPr>
    </w:p>
    <w:p w:rsidR="003707FC" w:rsidRDefault="003707FC" w:rsidP="00FA0B9C">
      <w:pPr>
        <w:tabs>
          <w:tab w:val="left" w:pos="7088"/>
        </w:tabs>
        <w:rPr>
          <w:sz w:val="28"/>
          <w:szCs w:val="28"/>
        </w:rPr>
      </w:pPr>
    </w:p>
    <w:p w:rsidR="003707FC" w:rsidRDefault="003707FC" w:rsidP="00FA0B9C">
      <w:pPr>
        <w:tabs>
          <w:tab w:val="left" w:pos="7088"/>
        </w:tabs>
        <w:rPr>
          <w:sz w:val="28"/>
          <w:szCs w:val="28"/>
        </w:rPr>
      </w:pPr>
    </w:p>
    <w:p w:rsidR="00EC1FA6" w:rsidRDefault="00EC1FA6" w:rsidP="00FA0B9C">
      <w:pPr>
        <w:tabs>
          <w:tab w:val="left" w:pos="7088"/>
        </w:tabs>
        <w:rPr>
          <w:sz w:val="28"/>
          <w:szCs w:val="28"/>
        </w:rPr>
      </w:pPr>
    </w:p>
    <w:p w:rsidR="00EC1FA6" w:rsidRDefault="00EC1FA6" w:rsidP="00FA0B9C">
      <w:pPr>
        <w:tabs>
          <w:tab w:val="left" w:pos="7088"/>
        </w:tabs>
        <w:rPr>
          <w:sz w:val="28"/>
          <w:szCs w:val="28"/>
        </w:rPr>
      </w:pPr>
    </w:p>
    <w:p w:rsidR="00EC1FA6" w:rsidRDefault="00EC1FA6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відділ культури і</w:t>
      </w:r>
      <w:r w:rsidR="00EC1FA6">
        <w:rPr>
          <w:sz w:val="28"/>
          <w:szCs w:val="28"/>
        </w:rPr>
        <w:t xml:space="preserve"> туризму міської ради – 1 прим.</w:t>
      </w:r>
    </w:p>
    <w:sectPr w:rsidR="00FA0B9C" w:rsidRPr="008E0998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BC" w:rsidRDefault="00100CBC" w:rsidP="00746D5B">
      <w:r>
        <w:separator/>
      </w:r>
    </w:p>
  </w:endnote>
  <w:endnote w:type="continuationSeparator" w:id="0">
    <w:p w:rsidR="00100CBC" w:rsidRDefault="00100CB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BC" w:rsidRDefault="00100CBC" w:rsidP="00746D5B">
      <w:r>
        <w:separator/>
      </w:r>
    </w:p>
  </w:footnote>
  <w:footnote w:type="continuationSeparator" w:id="0">
    <w:p w:rsidR="00100CBC" w:rsidRDefault="00100CB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1B53FB">
    <w:pPr>
      <w:pStyle w:val="a7"/>
      <w:jc w:val="center"/>
    </w:pPr>
    <w:r w:rsidRPr="001B53FB">
      <w:fldChar w:fldCharType="begin"/>
    </w:r>
    <w:r w:rsidR="00267E1A">
      <w:instrText>PAGE   \* MERGEFORMAT</w:instrText>
    </w:r>
    <w:r w:rsidRPr="001B53FB">
      <w:fldChar w:fldCharType="separate"/>
    </w:r>
    <w:r w:rsidR="00D2729F" w:rsidRPr="00D2729F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9D4E4F"/>
    <w:multiLevelType w:val="multilevel"/>
    <w:tmpl w:val="3B824F96"/>
    <w:lvl w:ilvl="0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187" w:hanging="720"/>
      </w:pPr>
      <w:rPr>
        <w:rFonts w:ascii="Times New Roman" w:hAnsi="Times New Roman" w:cs="Times New Roman"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2394" w:hanging="720"/>
      </w:pPr>
      <w:rPr>
        <w:rFonts w:cs="Times New Roman"/>
        <w:w w:val="87"/>
      </w:rPr>
    </w:lvl>
    <w:lvl w:ilvl="3">
      <w:start w:val="1"/>
      <w:numFmt w:val="decimal"/>
      <w:isLgl/>
      <w:lvlText w:val="%1.%2.%3.%4."/>
      <w:lvlJc w:val="left"/>
      <w:pPr>
        <w:ind w:left="2961" w:hanging="1080"/>
      </w:pPr>
      <w:rPr>
        <w:rFonts w:cs="Times New Roman"/>
        <w:w w:val="87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/>
        <w:w w:val="87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cs="Times New Roman"/>
        <w:w w:val="87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cs="Times New Roman"/>
        <w:w w:val="87"/>
      </w:rPr>
    </w:lvl>
    <w:lvl w:ilvl="7">
      <w:start w:val="1"/>
      <w:numFmt w:val="decimal"/>
      <w:isLgl/>
      <w:lvlText w:val="%1.%2.%3.%4.%5.%6.%7.%8."/>
      <w:lvlJc w:val="left"/>
      <w:pPr>
        <w:ind w:left="4509" w:hanging="1800"/>
      </w:pPr>
      <w:rPr>
        <w:rFonts w:cs="Times New Roman"/>
        <w:w w:val="87"/>
      </w:rPr>
    </w:lvl>
    <w:lvl w:ilvl="8">
      <w:start w:val="1"/>
      <w:numFmt w:val="decimal"/>
      <w:isLgl/>
      <w:lvlText w:val="%1.%2.%3.%4.%5.%6.%7.%8.%9."/>
      <w:lvlJc w:val="left"/>
      <w:pPr>
        <w:ind w:left="5076" w:hanging="2160"/>
      </w:pPr>
      <w:rPr>
        <w:rFonts w:cs="Times New Roman"/>
        <w:w w:val="87"/>
      </w:r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A5B83"/>
    <w:rsid w:val="000B3385"/>
    <w:rsid w:val="000B4F8D"/>
    <w:rsid w:val="00100CBC"/>
    <w:rsid w:val="0014621E"/>
    <w:rsid w:val="001A12A1"/>
    <w:rsid w:val="001A3917"/>
    <w:rsid w:val="001B53FB"/>
    <w:rsid w:val="001D02F0"/>
    <w:rsid w:val="001E110B"/>
    <w:rsid w:val="001E5532"/>
    <w:rsid w:val="001E6102"/>
    <w:rsid w:val="001E65A9"/>
    <w:rsid w:val="0024181D"/>
    <w:rsid w:val="00267E1A"/>
    <w:rsid w:val="002912A2"/>
    <w:rsid w:val="00292D0E"/>
    <w:rsid w:val="00295871"/>
    <w:rsid w:val="002E50CA"/>
    <w:rsid w:val="0030377F"/>
    <w:rsid w:val="003707FC"/>
    <w:rsid w:val="003C32C2"/>
    <w:rsid w:val="003E2E76"/>
    <w:rsid w:val="0041173B"/>
    <w:rsid w:val="00426F5F"/>
    <w:rsid w:val="00446793"/>
    <w:rsid w:val="00467CB5"/>
    <w:rsid w:val="00492942"/>
    <w:rsid w:val="004E43D3"/>
    <w:rsid w:val="00526757"/>
    <w:rsid w:val="00543BEA"/>
    <w:rsid w:val="00546BB7"/>
    <w:rsid w:val="005673A8"/>
    <w:rsid w:val="005955DA"/>
    <w:rsid w:val="005A21A2"/>
    <w:rsid w:val="006420F1"/>
    <w:rsid w:val="006512D1"/>
    <w:rsid w:val="00655700"/>
    <w:rsid w:val="00691130"/>
    <w:rsid w:val="006C1EDB"/>
    <w:rsid w:val="006F382F"/>
    <w:rsid w:val="00713D68"/>
    <w:rsid w:val="00732543"/>
    <w:rsid w:val="007334F8"/>
    <w:rsid w:val="00746D5B"/>
    <w:rsid w:val="00746F51"/>
    <w:rsid w:val="007538CA"/>
    <w:rsid w:val="00760A38"/>
    <w:rsid w:val="007824AE"/>
    <w:rsid w:val="00791D08"/>
    <w:rsid w:val="007953AD"/>
    <w:rsid w:val="007A210C"/>
    <w:rsid w:val="007B77C3"/>
    <w:rsid w:val="007E671C"/>
    <w:rsid w:val="007E7406"/>
    <w:rsid w:val="007F178C"/>
    <w:rsid w:val="00825F94"/>
    <w:rsid w:val="008341E2"/>
    <w:rsid w:val="008434B9"/>
    <w:rsid w:val="008B68E3"/>
    <w:rsid w:val="008C66F7"/>
    <w:rsid w:val="008E0998"/>
    <w:rsid w:val="008E5214"/>
    <w:rsid w:val="009179A1"/>
    <w:rsid w:val="009524DF"/>
    <w:rsid w:val="0095365E"/>
    <w:rsid w:val="009766EB"/>
    <w:rsid w:val="0098657C"/>
    <w:rsid w:val="009C09A1"/>
    <w:rsid w:val="009D38D9"/>
    <w:rsid w:val="009F5253"/>
    <w:rsid w:val="009F5A0D"/>
    <w:rsid w:val="00A00C17"/>
    <w:rsid w:val="00A20B9A"/>
    <w:rsid w:val="00A84C88"/>
    <w:rsid w:val="00AC134E"/>
    <w:rsid w:val="00AC16F5"/>
    <w:rsid w:val="00AF3870"/>
    <w:rsid w:val="00B337DA"/>
    <w:rsid w:val="00B63BFE"/>
    <w:rsid w:val="00B96607"/>
    <w:rsid w:val="00BA70F1"/>
    <w:rsid w:val="00BA79FD"/>
    <w:rsid w:val="00C04029"/>
    <w:rsid w:val="00C24075"/>
    <w:rsid w:val="00C32BA6"/>
    <w:rsid w:val="00C41A3F"/>
    <w:rsid w:val="00C63E22"/>
    <w:rsid w:val="00C76C9E"/>
    <w:rsid w:val="00C840D9"/>
    <w:rsid w:val="00C94245"/>
    <w:rsid w:val="00CC0E53"/>
    <w:rsid w:val="00CC5235"/>
    <w:rsid w:val="00CE436F"/>
    <w:rsid w:val="00CE4842"/>
    <w:rsid w:val="00D2063A"/>
    <w:rsid w:val="00D21263"/>
    <w:rsid w:val="00D26D0B"/>
    <w:rsid w:val="00D2729F"/>
    <w:rsid w:val="00D8639A"/>
    <w:rsid w:val="00DB145C"/>
    <w:rsid w:val="00DB1796"/>
    <w:rsid w:val="00DB1E6E"/>
    <w:rsid w:val="00DC4BF6"/>
    <w:rsid w:val="00DD7BF8"/>
    <w:rsid w:val="00DF0A3E"/>
    <w:rsid w:val="00E12EF1"/>
    <w:rsid w:val="00E4328E"/>
    <w:rsid w:val="00E557A0"/>
    <w:rsid w:val="00E95E5A"/>
    <w:rsid w:val="00EB507E"/>
    <w:rsid w:val="00EC1FA6"/>
    <w:rsid w:val="00ED28A3"/>
    <w:rsid w:val="00ED5E60"/>
    <w:rsid w:val="00EE7195"/>
    <w:rsid w:val="00EF5F93"/>
    <w:rsid w:val="00F004B9"/>
    <w:rsid w:val="00F34436"/>
    <w:rsid w:val="00FA0B9C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79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791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3EE40-820F-4EEF-9135-8BDABCB1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</cp:revision>
  <cp:lastPrinted>2024-01-03T08:18:00Z</cp:lastPrinted>
  <dcterms:created xsi:type="dcterms:W3CDTF">2025-01-20T14:07:00Z</dcterms:created>
  <dcterms:modified xsi:type="dcterms:W3CDTF">2025-01-21T08:00:00Z</dcterms:modified>
</cp:coreProperties>
</file>